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894" w:rsidRPr="00752D33" w:rsidRDefault="009B5FC3">
      <w:pPr>
        <w:pStyle w:val="2"/>
        <w:tabs>
          <w:tab w:val="left" w:pos="576"/>
        </w:tabs>
        <w:spacing w:before="120" w:after="120" w:line="360" w:lineRule="auto"/>
        <w:jc w:val="center"/>
        <w:rPr>
          <w:rFonts w:ascii="楷体" w:eastAsia="楷体" w:hAnsi="楷体"/>
          <w:szCs w:val="32"/>
        </w:rPr>
      </w:pPr>
      <w:r w:rsidRPr="00752D33">
        <w:rPr>
          <w:rFonts w:ascii="楷体" w:eastAsia="楷体" w:hAnsi="楷体" w:hint="eastAsia"/>
          <w:szCs w:val="32"/>
        </w:rPr>
        <w:t>服务需求响应情况一览表</w:t>
      </w:r>
    </w:p>
    <w:tbl>
      <w:tblPr>
        <w:tblStyle w:val="af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103"/>
        <w:gridCol w:w="1134"/>
        <w:gridCol w:w="1134"/>
      </w:tblGrid>
      <w:tr w:rsidR="00752D33" w:rsidRPr="00752D33">
        <w:trPr>
          <w:trHeight w:val="627"/>
        </w:trPr>
        <w:tc>
          <w:tcPr>
            <w:tcW w:w="2127" w:type="dxa"/>
            <w:gridSpan w:val="2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Toc94341976"/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752D33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是否</w:t>
            </w:r>
          </w:p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b/>
                <w:sz w:val="24"/>
                <w:szCs w:val="24"/>
              </w:rPr>
              <w:t>响应</w:t>
            </w:r>
          </w:p>
        </w:tc>
      </w:tr>
      <w:tr w:rsidR="00752D33" w:rsidRPr="00752D33">
        <w:tc>
          <w:tcPr>
            <w:tcW w:w="710" w:type="dxa"/>
            <w:vMerge w:val="restart"/>
            <w:vAlign w:val="center"/>
          </w:tcPr>
          <w:p w:rsidR="00060894" w:rsidRPr="00752D33" w:rsidRDefault="00B360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="009B5FC3" w:rsidRPr="00752D33">
              <w:rPr>
                <w:rFonts w:ascii="楷体" w:eastAsia="楷体" w:hAnsi="楷体"/>
                <w:sz w:val="24"/>
                <w:szCs w:val="24"/>
              </w:rPr>
              <w:t>医院信息系统安全服务</w:t>
            </w: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安全巡检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对安全设备和重要的安全信息资产每季度进行安全巡检，并出具安全巡检报告。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安全扫描</w:t>
            </w:r>
          </w:p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.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保障南通市第二人民医院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的安全性，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网络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安全设备、主机设备进行安全扫描及渗透测试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对安全隐患提出相应的解决建议方案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风险评估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准确掌握南通市第二人民医院信息系统当前的安全总体状况，查找系统中可能存在的安全弱点和缺陷，能够有针对性的实施安全建设和整改。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每半</w:t>
            </w:r>
            <w:bookmarkStart w:id="1" w:name="_GoBack"/>
            <w:bookmarkEnd w:id="1"/>
            <w:r w:rsidRPr="00752D33">
              <w:rPr>
                <w:rFonts w:ascii="楷体" w:eastAsia="楷体" w:hAnsi="楷体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等保服务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.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060894" w:rsidRPr="00752D33" w:rsidRDefault="009B5FC3" w:rsidP="002515C1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="00366199" w:rsidRPr="00752D33">
              <w:rPr>
                <w:rFonts w:ascii="楷体" w:eastAsia="楷体" w:hAnsi="楷体" w:hint="eastAsia"/>
                <w:sz w:val="24"/>
                <w:szCs w:val="24"/>
              </w:rPr>
              <w:t>本次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，包括：1个三级系统。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咨询服务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包含从项目立项、前期调研、可行性研究、方案设计、设备选型参考，招标书的制作以及项目管理辅助，项目验收辅助的整体的咨询服务解决方案。</w:t>
            </w:r>
          </w:p>
        </w:tc>
        <w:tc>
          <w:tcPr>
            <w:tcW w:w="1134" w:type="dxa"/>
            <w:vMerge w:val="restart"/>
            <w:vAlign w:val="center"/>
          </w:tcPr>
          <w:p w:rsidR="00060894" w:rsidRPr="00752D33" w:rsidRDefault="009B5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按照甲方实际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需求</w:t>
            </w:r>
          </w:p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网络与信息安全体系设计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提供信息安全防御体系、监控体系、应急体系、重要的基础设施和组织架构等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体系建设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咨询服务，并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制订合适的安全策略、措施和方案。</w:t>
            </w:r>
          </w:p>
        </w:tc>
        <w:tc>
          <w:tcPr>
            <w:tcW w:w="1134" w:type="dxa"/>
            <w:vMerge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网络与信息安全规划及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解决方案设计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提供信息系统建设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的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规划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和方案设计服务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保护测评咨询服务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提供定级备案咨询、差距评估咨询、整改方案设计咨询、测评咨询服务。</w:t>
            </w:r>
          </w:p>
        </w:tc>
        <w:tc>
          <w:tcPr>
            <w:tcW w:w="1134" w:type="dxa"/>
            <w:vMerge/>
            <w:vAlign w:val="center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安全通告服务以邮件、电话、走访等方式，将安全技术和安全信息及时传递给客户。</w:t>
            </w:r>
          </w:p>
        </w:tc>
        <w:tc>
          <w:tcPr>
            <w:tcW w:w="1134" w:type="dxa"/>
            <w:vMerge/>
            <w:vAlign w:val="center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安全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管理咨询服务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协助甲方对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网络与信息安全内部管理建议、制度建立。</w:t>
            </w:r>
          </w:p>
        </w:tc>
        <w:tc>
          <w:tcPr>
            <w:tcW w:w="1134" w:type="dxa"/>
            <w:vMerge/>
            <w:vAlign w:val="center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应急响应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派遣工程师到现场协助甲方开展信息安全应急方案演练工作，在国家召开重大会议、举办重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大活动或节假日、发生相关安全事件及相关部门安全检查时，为甲方提供远程或现场信息安全应急服务支持，并由专人（至少1人）对日常应急情况提供响应，设立7*24小时应急服务支持电话。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1小时内到达故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障现场，并在到达后4小时内解决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提供安全意识和技能培训服务包含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：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网络架构知识培训、安全意识培训、信息和信息安全、风险管理和风险评估、网络及安全技术培训、网络及安全产品培训等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项目。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每半年进行一次全院安全培训，信息科专业培训按需进行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Align w:val="center"/>
          </w:tcPr>
          <w:p w:rsidR="00060894" w:rsidRPr="00752D33" w:rsidRDefault="00D11C75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="009B5FC3" w:rsidRPr="00752D33">
              <w:rPr>
                <w:rFonts w:ascii="楷体" w:eastAsia="楷体" w:hAnsi="楷体" w:hint="eastAsia"/>
                <w:sz w:val="24"/>
                <w:szCs w:val="24"/>
              </w:rPr>
              <w:t>等保测评</w:t>
            </w: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</w:p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测评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1.根据国家相关法律法规的要求，设计甲方的等级保护所需方案，提供等级保护相关咨询、进行等级划分、等级保护策略的部署及等级保护相关的其他工作，同时配合各个相关部门的检查。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060894" w:rsidRPr="00752D33" w:rsidRDefault="009B5FC3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752D33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，包括：1个三级系统。</w:t>
            </w:r>
          </w:p>
        </w:tc>
        <w:tc>
          <w:tcPr>
            <w:tcW w:w="1134" w:type="dxa"/>
            <w:vAlign w:val="center"/>
          </w:tcPr>
          <w:p w:rsidR="00060894" w:rsidRPr="00752D33" w:rsidRDefault="009B5FC3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  <w:tc>
          <w:tcPr>
            <w:tcW w:w="1134" w:type="dxa"/>
          </w:tcPr>
          <w:p w:rsidR="00060894" w:rsidRPr="00752D33" w:rsidRDefault="0006089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 w:val="restart"/>
            <w:vAlign w:val="center"/>
          </w:tcPr>
          <w:p w:rsidR="00060894" w:rsidRPr="00752D33" w:rsidRDefault="009B5FC3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z w:val="24"/>
                <w:szCs w:val="24"/>
              </w:rPr>
              <w:t>网站安全监测与防护</w:t>
            </w: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知名品牌网站监测与防护系统，原厂商注册资金不少于5000万，需提供经年检合格的营业执照副本复印件</w:t>
            </w:r>
          </w:p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原厂商产品开发、生产、服务等管理体系符合ISO27001:2013要求，提供相关认证证书的复印件，并加盖单位公章</w:t>
            </w:r>
          </w:p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原厂商应为国家级网络安全应急服务支撑单位，应提供相关证书或CNCERT网站截图的复印件，并加盖单位公章</w:t>
            </w:r>
          </w:p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原厂商作为中国国家信息安全漏洞库（CNNVD）一级技术支撑单位, ，应提供相关证书的复印件，并加盖单位公章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平台要求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全国范围内具备至少20个云防护和CDN加速节点</w:t>
            </w:r>
          </w:p>
          <w:p w:rsidR="00060894" w:rsidRPr="00752D33" w:rsidRDefault="009B5FC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支持不小于300Gbps拒绝服务攻击流量防护能力，并提供证明文件</w:t>
            </w:r>
          </w:p>
          <w:p w:rsidR="00060894" w:rsidRPr="00752D33" w:rsidRDefault="009B5FC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要求安全防御平台为一体化平台，应同时具备网站漏洞监测、可用性监测、攻击防御状态、防护报表、页面防篡改等功能</w:t>
            </w:r>
            <w:r w:rsidRPr="00752D33">
              <w:rPr>
                <w:rFonts w:ascii="楷体" w:eastAsia="楷体" w:hAnsi="楷体"/>
                <w:snapToGrid w:val="0"/>
                <w:sz w:val="24"/>
                <w:szCs w:val="24"/>
              </w:rPr>
              <w:t>,</w:t>
            </w:r>
            <w:r w:rsidRPr="00752D33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要求所有的功能集成在同一产品上实现。所要求的功能需要提供可视化界面配置。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0894" w:rsidRPr="00752D33" w:rsidRDefault="009B5FC3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无需在网站前端安装任何安全设备、软件，通过DNS流量指向到云端进行安全防护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支持将防护网站NS解析到云防护DNS服务器，支持将防护网站CNAME别名指向云防护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0894" w:rsidRPr="00752D33" w:rsidRDefault="009B5FC3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防御功能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检查提交的报文是否符合HTTP协议框架，如异常的请求方法、特殊字符、重点字段的缺失、超长报文造成的溢出攻击以及对高危文件的访问等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支持识别恶意请求含：跨站脚本(XSS)、注入式攻击（包括SQL注入、命令注入 、Cookie 注入等）、跨站请求伪造等应用攻击行为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支持识别服务端响应内容导致的缺陷：敏感信息泄露、已有的网页后门、错误配置、目录浏览等缺陷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支持基于访问行为特征进行分析，能识别盗链、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lastRenderedPageBreak/>
              <w:t>爬虫攻击的能力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支持识别网站中的网页木马程序，通过策略可防止木马网页被用户访问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对用户上传的文件后缀名和文件内容进行全方面检查，杜绝Webshell的上传和访问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52D33">
              <w:rPr>
                <w:rFonts w:ascii="楷体" w:eastAsia="楷体" w:hAnsi="楷体" w:hint="eastAsia"/>
                <w:sz w:val="24"/>
                <w:szCs w:val="24"/>
              </w:rPr>
              <w:t>对WEB服务器容器、应用中间件、CMS系统等第三方组件漏洞进行有效防护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支持页面缓存，通过水印匹配算法防止页面被篡改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支持智能识别攻击者，对网站连接发起攻击的IP地址进行自动锁定禁止访问被攻击的网站，提供界面截图并加盖公司公章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支持一键虚拟补丁功能，网站出现0day漏洞时能快速完成修复，提供界面截图并加盖公司公章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支持按地理区域对攻击次数等进行统计，通过地图展示，用户可在地图上可以指定某一地理区域进行访问控制，阻断此区域 IP的访问，提供界面截图并加盖公司公章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0894" w:rsidRPr="00752D33" w:rsidRDefault="009B5FC3">
            <w:pPr>
              <w:spacing w:line="360" w:lineRule="auto"/>
              <w:jc w:val="center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安全审计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能详细记录攻击事件的HTTP请求头信息，含请求的URL、UserAgent、POST内容，cookie等所有的请求头内容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能详细记录服务器响应头信息，包括状态码、服务器类型等信息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0894" w:rsidRPr="00752D33" w:rsidRDefault="009B5FC3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提供全面、详细的统计报表功能，能够提供图形界面进行查询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可查看安全防护报告，包含攻击者区域统计、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lastRenderedPageBreak/>
              <w:t>攻击者IP统计、被攻击页面统计、被攻击域名统计、攻击事件统计、攻击威胁等级统计等报告。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可查看可用性监测报告，包括各省的延时数据、可用性、故障次数和故障时长等信息。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告警方式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支持Syslog、手机短信、邮件、密信等多种告警方式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网页防篡改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提供专业防篡改软件，部署于网站服务器中，支持主流的web服务器和操作系统，实现网页防篡改功能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CDN内容加速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全国范围内具备至少20个CDN加速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节点支持页面缓存和压缩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云监测</w:t>
            </w: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支持服务质量监测，支持全国多省服务是否中断或报错告警、访问延时分析、域名劫持监测、页面加载质量分析、CDN服务质量监测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支持钓鱼监测，通过大数据监测网络中是否存在与防护对象相匹配的钓鱼网站，发现钓鱼网站后及时与用户沟通并协助上报处置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支持漏洞检测，对网站存在的脆弱性进行探查，包括SQL注入漏洞、跨站脚本漏洞、开放服务漏洞、网站第三方应用漏洞等，及时发现漏洞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2D33" w:rsidRPr="00752D33">
        <w:tc>
          <w:tcPr>
            <w:tcW w:w="710" w:type="dxa"/>
            <w:vMerge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0894" w:rsidRPr="00752D33" w:rsidRDefault="0006089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0894" w:rsidRPr="00752D33" w:rsidRDefault="009B5FC3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52D33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52D33">
              <w:rPr>
                <w:rFonts w:ascii="楷体" w:eastAsia="楷体" w:hAnsi="楷体" w:cs="Tahoma" w:hint="eastAsia"/>
                <w:sz w:val="24"/>
                <w:szCs w:val="24"/>
              </w:rPr>
              <w:t>支持篡改监测，监测出网站是否被嵌入暗链地址、监测网站是否存在非法外部链接、监测网站内容是否存在敏感内容、监测网站是否篡改为黑页</w:t>
            </w:r>
          </w:p>
        </w:tc>
        <w:tc>
          <w:tcPr>
            <w:tcW w:w="1134" w:type="dxa"/>
            <w:vAlign w:val="center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94" w:rsidRPr="00752D33" w:rsidRDefault="00060894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60894" w:rsidRPr="00752D33" w:rsidRDefault="00060894">
      <w:pPr>
        <w:rPr>
          <w:rFonts w:ascii="楷体" w:eastAsia="楷体" w:hAnsi="楷体"/>
          <w:sz w:val="24"/>
          <w:szCs w:val="24"/>
        </w:rPr>
      </w:pPr>
      <w:bookmarkStart w:id="2" w:name="_Toc264114312"/>
      <w:bookmarkStart w:id="3" w:name="_Toc94341982"/>
      <w:bookmarkEnd w:id="0"/>
    </w:p>
    <w:bookmarkEnd w:id="2"/>
    <w:bookmarkEnd w:id="3"/>
    <w:p w:rsidR="00060894" w:rsidRPr="00752D33" w:rsidRDefault="00060894">
      <w:pPr>
        <w:rPr>
          <w:rFonts w:ascii="楷体" w:eastAsia="楷体" w:hAnsi="楷体"/>
          <w:sz w:val="24"/>
          <w:szCs w:val="24"/>
        </w:rPr>
      </w:pPr>
    </w:p>
    <w:sectPr w:rsidR="00060894" w:rsidRPr="00752D3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7E" w:rsidRDefault="00962F7E">
      <w:r>
        <w:separator/>
      </w:r>
    </w:p>
  </w:endnote>
  <w:endnote w:type="continuationSeparator" w:id="0">
    <w:p w:rsidR="00962F7E" w:rsidRDefault="009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94" w:rsidRDefault="009B5FC3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1</w:t>
    </w:r>
    <w:r>
      <w:fldChar w:fldCharType="end"/>
    </w:r>
  </w:p>
  <w:p w:rsidR="00060894" w:rsidRDefault="0006089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94" w:rsidRDefault="009B5FC3">
    <w:pPr>
      <w:pStyle w:val="ad"/>
      <w:ind w:right="360"/>
      <w:jc w:val="center"/>
    </w:pPr>
    <w:r>
      <w:rPr>
        <w:b/>
        <w:bCs/>
      </w:rPr>
      <w:fldChar w:fldCharType="begin"/>
    </w:r>
    <w:r>
      <w:rPr>
        <w:b/>
        <w:bCs/>
      </w:rPr>
      <w:instrText>PAGE   \* MERGEFORMAT</w:instrText>
    </w:r>
    <w:r>
      <w:rPr>
        <w:b/>
        <w:bCs/>
      </w:rPr>
      <w:fldChar w:fldCharType="separate"/>
    </w:r>
    <w:r w:rsidR="00752D33" w:rsidRPr="00752D33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94" w:rsidRDefault="0006089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7E" w:rsidRDefault="00962F7E">
      <w:r>
        <w:separator/>
      </w:r>
    </w:p>
  </w:footnote>
  <w:footnote w:type="continuationSeparator" w:id="0">
    <w:p w:rsidR="00962F7E" w:rsidRDefault="009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94" w:rsidRDefault="00060894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49"/>
    <w:rsid w:val="00001946"/>
    <w:rsid w:val="000028F1"/>
    <w:rsid w:val="00005636"/>
    <w:rsid w:val="00006D55"/>
    <w:rsid w:val="00007455"/>
    <w:rsid w:val="0001052E"/>
    <w:rsid w:val="00011E81"/>
    <w:rsid w:val="000170F3"/>
    <w:rsid w:val="000211D4"/>
    <w:rsid w:val="00023A8C"/>
    <w:rsid w:val="00023AE7"/>
    <w:rsid w:val="00024C75"/>
    <w:rsid w:val="000278C3"/>
    <w:rsid w:val="00032770"/>
    <w:rsid w:val="00033F7B"/>
    <w:rsid w:val="0003453A"/>
    <w:rsid w:val="000351EF"/>
    <w:rsid w:val="0003577F"/>
    <w:rsid w:val="00036797"/>
    <w:rsid w:val="00043374"/>
    <w:rsid w:val="000441D8"/>
    <w:rsid w:val="000455F6"/>
    <w:rsid w:val="0005260F"/>
    <w:rsid w:val="0005316A"/>
    <w:rsid w:val="0005383F"/>
    <w:rsid w:val="000542E6"/>
    <w:rsid w:val="0005692E"/>
    <w:rsid w:val="00060894"/>
    <w:rsid w:val="0006190E"/>
    <w:rsid w:val="0006241C"/>
    <w:rsid w:val="00062F4B"/>
    <w:rsid w:val="0006328B"/>
    <w:rsid w:val="00063F49"/>
    <w:rsid w:val="00067F59"/>
    <w:rsid w:val="00070165"/>
    <w:rsid w:val="000707C5"/>
    <w:rsid w:val="00074376"/>
    <w:rsid w:val="0007501A"/>
    <w:rsid w:val="000754CB"/>
    <w:rsid w:val="000761BE"/>
    <w:rsid w:val="0007639D"/>
    <w:rsid w:val="0007671F"/>
    <w:rsid w:val="00077162"/>
    <w:rsid w:val="00081478"/>
    <w:rsid w:val="0008172E"/>
    <w:rsid w:val="00081F76"/>
    <w:rsid w:val="000820F9"/>
    <w:rsid w:val="000824B3"/>
    <w:rsid w:val="000832CA"/>
    <w:rsid w:val="00084DA1"/>
    <w:rsid w:val="00085288"/>
    <w:rsid w:val="00086C44"/>
    <w:rsid w:val="000871FF"/>
    <w:rsid w:val="00091DBD"/>
    <w:rsid w:val="00092421"/>
    <w:rsid w:val="00094169"/>
    <w:rsid w:val="0009518A"/>
    <w:rsid w:val="0009739B"/>
    <w:rsid w:val="000A1172"/>
    <w:rsid w:val="000A28B4"/>
    <w:rsid w:val="000A3C10"/>
    <w:rsid w:val="000A3C2F"/>
    <w:rsid w:val="000A5992"/>
    <w:rsid w:val="000A7793"/>
    <w:rsid w:val="000A7F1E"/>
    <w:rsid w:val="000B0C89"/>
    <w:rsid w:val="000B3203"/>
    <w:rsid w:val="000B48CA"/>
    <w:rsid w:val="000B49AD"/>
    <w:rsid w:val="000C3CEB"/>
    <w:rsid w:val="000C48B2"/>
    <w:rsid w:val="000C536E"/>
    <w:rsid w:val="000C6799"/>
    <w:rsid w:val="000C6FF1"/>
    <w:rsid w:val="000D15CC"/>
    <w:rsid w:val="000D2829"/>
    <w:rsid w:val="000D4E33"/>
    <w:rsid w:val="000D544A"/>
    <w:rsid w:val="000D5E6D"/>
    <w:rsid w:val="000D6B1A"/>
    <w:rsid w:val="000D772A"/>
    <w:rsid w:val="000E0022"/>
    <w:rsid w:val="000E091F"/>
    <w:rsid w:val="000E4028"/>
    <w:rsid w:val="000E42E2"/>
    <w:rsid w:val="000E5ECB"/>
    <w:rsid w:val="000E6FA3"/>
    <w:rsid w:val="000E73A2"/>
    <w:rsid w:val="000F0D38"/>
    <w:rsid w:val="000F285F"/>
    <w:rsid w:val="000F5619"/>
    <w:rsid w:val="000F6611"/>
    <w:rsid w:val="000F6BE0"/>
    <w:rsid w:val="000F7229"/>
    <w:rsid w:val="000F784E"/>
    <w:rsid w:val="00100667"/>
    <w:rsid w:val="00100CBE"/>
    <w:rsid w:val="00100F39"/>
    <w:rsid w:val="00106106"/>
    <w:rsid w:val="00111D2F"/>
    <w:rsid w:val="0011245D"/>
    <w:rsid w:val="00114ECB"/>
    <w:rsid w:val="00122F7E"/>
    <w:rsid w:val="00125FA2"/>
    <w:rsid w:val="0013176C"/>
    <w:rsid w:val="001318AB"/>
    <w:rsid w:val="00132C81"/>
    <w:rsid w:val="00132E0A"/>
    <w:rsid w:val="00146AF4"/>
    <w:rsid w:val="001523B4"/>
    <w:rsid w:val="00153D5A"/>
    <w:rsid w:val="00154157"/>
    <w:rsid w:val="00154C78"/>
    <w:rsid w:val="001555A2"/>
    <w:rsid w:val="00156320"/>
    <w:rsid w:val="00156D5F"/>
    <w:rsid w:val="001615A8"/>
    <w:rsid w:val="001624E6"/>
    <w:rsid w:val="001635ED"/>
    <w:rsid w:val="001638D5"/>
    <w:rsid w:val="00164A5B"/>
    <w:rsid w:val="001652D3"/>
    <w:rsid w:val="00165BF5"/>
    <w:rsid w:val="0016794E"/>
    <w:rsid w:val="00172A27"/>
    <w:rsid w:val="00173A24"/>
    <w:rsid w:val="00174822"/>
    <w:rsid w:val="00176886"/>
    <w:rsid w:val="001810A1"/>
    <w:rsid w:val="00182240"/>
    <w:rsid w:val="00182E60"/>
    <w:rsid w:val="001858D6"/>
    <w:rsid w:val="00185CA1"/>
    <w:rsid w:val="00185D92"/>
    <w:rsid w:val="001866C5"/>
    <w:rsid w:val="00187869"/>
    <w:rsid w:val="00187B98"/>
    <w:rsid w:val="00187D3A"/>
    <w:rsid w:val="001900D2"/>
    <w:rsid w:val="001906F5"/>
    <w:rsid w:val="00191E1C"/>
    <w:rsid w:val="001948CD"/>
    <w:rsid w:val="00195B9F"/>
    <w:rsid w:val="00196D16"/>
    <w:rsid w:val="00197412"/>
    <w:rsid w:val="001A3C08"/>
    <w:rsid w:val="001A4278"/>
    <w:rsid w:val="001A46D2"/>
    <w:rsid w:val="001A4B54"/>
    <w:rsid w:val="001A4F35"/>
    <w:rsid w:val="001A6046"/>
    <w:rsid w:val="001A63EF"/>
    <w:rsid w:val="001A6B3B"/>
    <w:rsid w:val="001B4BF2"/>
    <w:rsid w:val="001B618F"/>
    <w:rsid w:val="001B67C0"/>
    <w:rsid w:val="001C05B9"/>
    <w:rsid w:val="001C070D"/>
    <w:rsid w:val="001C0E15"/>
    <w:rsid w:val="001C3AD4"/>
    <w:rsid w:val="001C4235"/>
    <w:rsid w:val="001C6CF2"/>
    <w:rsid w:val="001D00A2"/>
    <w:rsid w:val="001D12C9"/>
    <w:rsid w:val="001D4513"/>
    <w:rsid w:val="001D50C8"/>
    <w:rsid w:val="001D586C"/>
    <w:rsid w:val="001D691C"/>
    <w:rsid w:val="001D7A3C"/>
    <w:rsid w:val="001D7D8E"/>
    <w:rsid w:val="001E337F"/>
    <w:rsid w:val="001E3542"/>
    <w:rsid w:val="001E5B6F"/>
    <w:rsid w:val="001E7784"/>
    <w:rsid w:val="001F023C"/>
    <w:rsid w:val="001F1C56"/>
    <w:rsid w:val="001F2797"/>
    <w:rsid w:val="001F3289"/>
    <w:rsid w:val="001F3C18"/>
    <w:rsid w:val="001F46BF"/>
    <w:rsid w:val="00201B2F"/>
    <w:rsid w:val="00201FBB"/>
    <w:rsid w:val="00203598"/>
    <w:rsid w:val="00205383"/>
    <w:rsid w:val="002071D3"/>
    <w:rsid w:val="00210E73"/>
    <w:rsid w:val="002163FA"/>
    <w:rsid w:val="00216492"/>
    <w:rsid w:val="002218B3"/>
    <w:rsid w:val="002250D2"/>
    <w:rsid w:val="002251D7"/>
    <w:rsid w:val="00226E7E"/>
    <w:rsid w:val="002307BA"/>
    <w:rsid w:val="00230AD7"/>
    <w:rsid w:val="00231E88"/>
    <w:rsid w:val="002355AF"/>
    <w:rsid w:val="002364B0"/>
    <w:rsid w:val="00240EC2"/>
    <w:rsid w:val="002424CE"/>
    <w:rsid w:val="00243153"/>
    <w:rsid w:val="00244A96"/>
    <w:rsid w:val="00245489"/>
    <w:rsid w:val="002461C8"/>
    <w:rsid w:val="002515C1"/>
    <w:rsid w:val="00255A60"/>
    <w:rsid w:val="00262BE8"/>
    <w:rsid w:val="00263BD7"/>
    <w:rsid w:val="00264877"/>
    <w:rsid w:val="00266714"/>
    <w:rsid w:val="00272461"/>
    <w:rsid w:val="00273FF8"/>
    <w:rsid w:val="00275111"/>
    <w:rsid w:val="00276AC4"/>
    <w:rsid w:val="002771A1"/>
    <w:rsid w:val="00280DBB"/>
    <w:rsid w:val="00283024"/>
    <w:rsid w:val="00285228"/>
    <w:rsid w:val="002858EB"/>
    <w:rsid w:val="002859E9"/>
    <w:rsid w:val="00286F33"/>
    <w:rsid w:val="00287A2E"/>
    <w:rsid w:val="00290A76"/>
    <w:rsid w:val="00290D75"/>
    <w:rsid w:val="00291AE1"/>
    <w:rsid w:val="002921A3"/>
    <w:rsid w:val="002929FB"/>
    <w:rsid w:val="002938ED"/>
    <w:rsid w:val="00295121"/>
    <w:rsid w:val="00297604"/>
    <w:rsid w:val="002A43E6"/>
    <w:rsid w:val="002A5142"/>
    <w:rsid w:val="002A570D"/>
    <w:rsid w:val="002B175B"/>
    <w:rsid w:val="002B20F8"/>
    <w:rsid w:val="002B46BE"/>
    <w:rsid w:val="002B54CD"/>
    <w:rsid w:val="002B5A9D"/>
    <w:rsid w:val="002B6447"/>
    <w:rsid w:val="002C0305"/>
    <w:rsid w:val="002C1AA4"/>
    <w:rsid w:val="002C7C2E"/>
    <w:rsid w:val="002D17C1"/>
    <w:rsid w:val="002D1880"/>
    <w:rsid w:val="002D3B9D"/>
    <w:rsid w:val="002D6989"/>
    <w:rsid w:val="002D6E4E"/>
    <w:rsid w:val="002E2407"/>
    <w:rsid w:val="002E2FB2"/>
    <w:rsid w:val="002E34F3"/>
    <w:rsid w:val="002E3E0D"/>
    <w:rsid w:val="002E4A78"/>
    <w:rsid w:val="002E53E8"/>
    <w:rsid w:val="002E5CAB"/>
    <w:rsid w:val="002E5F34"/>
    <w:rsid w:val="002E6107"/>
    <w:rsid w:val="002F08BB"/>
    <w:rsid w:val="002F092A"/>
    <w:rsid w:val="002F1F14"/>
    <w:rsid w:val="00302465"/>
    <w:rsid w:val="0030272D"/>
    <w:rsid w:val="003030A4"/>
    <w:rsid w:val="003037ED"/>
    <w:rsid w:val="00304DBD"/>
    <w:rsid w:val="00312CB0"/>
    <w:rsid w:val="003137D3"/>
    <w:rsid w:val="003152B7"/>
    <w:rsid w:val="00322281"/>
    <w:rsid w:val="00324B42"/>
    <w:rsid w:val="00327062"/>
    <w:rsid w:val="00330C8D"/>
    <w:rsid w:val="003336A2"/>
    <w:rsid w:val="00336248"/>
    <w:rsid w:val="00337AAB"/>
    <w:rsid w:val="003402BB"/>
    <w:rsid w:val="003404A2"/>
    <w:rsid w:val="00344991"/>
    <w:rsid w:val="00350459"/>
    <w:rsid w:val="00352A0E"/>
    <w:rsid w:val="00355F8C"/>
    <w:rsid w:val="003560DE"/>
    <w:rsid w:val="0035629C"/>
    <w:rsid w:val="00357797"/>
    <w:rsid w:val="003609EF"/>
    <w:rsid w:val="0036377F"/>
    <w:rsid w:val="00366199"/>
    <w:rsid w:val="00366EF8"/>
    <w:rsid w:val="00372FB7"/>
    <w:rsid w:val="00377345"/>
    <w:rsid w:val="00382161"/>
    <w:rsid w:val="00384714"/>
    <w:rsid w:val="00384898"/>
    <w:rsid w:val="00384BAB"/>
    <w:rsid w:val="003873E6"/>
    <w:rsid w:val="003904A7"/>
    <w:rsid w:val="003908CF"/>
    <w:rsid w:val="00391529"/>
    <w:rsid w:val="00392D3E"/>
    <w:rsid w:val="00393E00"/>
    <w:rsid w:val="00394674"/>
    <w:rsid w:val="00394708"/>
    <w:rsid w:val="003962C9"/>
    <w:rsid w:val="0039630F"/>
    <w:rsid w:val="00397A12"/>
    <w:rsid w:val="00397DBB"/>
    <w:rsid w:val="003A1245"/>
    <w:rsid w:val="003A2566"/>
    <w:rsid w:val="003A5AD7"/>
    <w:rsid w:val="003B0A81"/>
    <w:rsid w:val="003B11AD"/>
    <w:rsid w:val="003B3151"/>
    <w:rsid w:val="003B4882"/>
    <w:rsid w:val="003B520F"/>
    <w:rsid w:val="003C1047"/>
    <w:rsid w:val="003C42AC"/>
    <w:rsid w:val="003C42C6"/>
    <w:rsid w:val="003C4586"/>
    <w:rsid w:val="003D3941"/>
    <w:rsid w:val="003D4BDC"/>
    <w:rsid w:val="003D695E"/>
    <w:rsid w:val="003D7270"/>
    <w:rsid w:val="003D7944"/>
    <w:rsid w:val="003E16B8"/>
    <w:rsid w:val="003E24CB"/>
    <w:rsid w:val="003E541D"/>
    <w:rsid w:val="003E6EDA"/>
    <w:rsid w:val="003E7180"/>
    <w:rsid w:val="003F02BD"/>
    <w:rsid w:val="003F1741"/>
    <w:rsid w:val="003F5D27"/>
    <w:rsid w:val="0040103B"/>
    <w:rsid w:val="00401BA7"/>
    <w:rsid w:val="00402420"/>
    <w:rsid w:val="00406188"/>
    <w:rsid w:val="00407475"/>
    <w:rsid w:val="00411919"/>
    <w:rsid w:val="00411C68"/>
    <w:rsid w:val="00415890"/>
    <w:rsid w:val="004162E8"/>
    <w:rsid w:val="00420A69"/>
    <w:rsid w:val="00420E3D"/>
    <w:rsid w:val="004221D0"/>
    <w:rsid w:val="004221E9"/>
    <w:rsid w:val="00422852"/>
    <w:rsid w:val="004329B6"/>
    <w:rsid w:val="0043447D"/>
    <w:rsid w:val="00434A5C"/>
    <w:rsid w:val="00434F4B"/>
    <w:rsid w:val="004361B7"/>
    <w:rsid w:val="00437A45"/>
    <w:rsid w:val="004407E4"/>
    <w:rsid w:val="00441BA6"/>
    <w:rsid w:val="00441C45"/>
    <w:rsid w:val="00442D71"/>
    <w:rsid w:val="004434D1"/>
    <w:rsid w:val="004443D4"/>
    <w:rsid w:val="00445709"/>
    <w:rsid w:val="00453FA4"/>
    <w:rsid w:val="00455CD6"/>
    <w:rsid w:val="004570A0"/>
    <w:rsid w:val="00457F92"/>
    <w:rsid w:val="0046062A"/>
    <w:rsid w:val="00463BA3"/>
    <w:rsid w:val="0046529F"/>
    <w:rsid w:val="004663EE"/>
    <w:rsid w:val="00470B22"/>
    <w:rsid w:val="00473191"/>
    <w:rsid w:val="00473514"/>
    <w:rsid w:val="00474357"/>
    <w:rsid w:val="00475461"/>
    <w:rsid w:val="00475539"/>
    <w:rsid w:val="00477F4D"/>
    <w:rsid w:val="004826DB"/>
    <w:rsid w:val="00484A6E"/>
    <w:rsid w:val="00487E3E"/>
    <w:rsid w:val="0049332F"/>
    <w:rsid w:val="00496E8B"/>
    <w:rsid w:val="004976E4"/>
    <w:rsid w:val="004979C0"/>
    <w:rsid w:val="00497C19"/>
    <w:rsid w:val="004A2B5D"/>
    <w:rsid w:val="004A2B63"/>
    <w:rsid w:val="004A63F0"/>
    <w:rsid w:val="004A7705"/>
    <w:rsid w:val="004B2ED1"/>
    <w:rsid w:val="004B4E49"/>
    <w:rsid w:val="004B5150"/>
    <w:rsid w:val="004B5E56"/>
    <w:rsid w:val="004C2970"/>
    <w:rsid w:val="004C7E5A"/>
    <w:rsid w:val="004D10CF"/>
    <w:rsid w:val="004D6388"/>
    <w:rsid w:val="004E25EF"/>
    <w:rsid w:val="004E31B7"/>
    <w:rsid w:val="004E3441"/>
    <w:rsid w:val="004E3797"/>
    <w:rsid w:val="004E6F86"/>
    <w:rsid w:val="004F1024"/>
    <w:rsid w:val="004F184B"/>
    <w:rsid w:val="004F2D2B"/>
    <w:rsid w:val="004F6CB7"/>
    <w:rsid w:val="004F6FBB"/>
    <w:rsid w:val="005064E8"/>
    <w:rsid w:val="00517418"/>
    <w:rsid w:val="00523691"/>
    <w:rsid w:val="00524A9B"/>
    <w:rsid w:val="00525B22"/>
    <w:rsid w:val="00526861"/>
    <w:rsid w:val="00526C8A"/>
    <w:rsid w:val="005278B0"/>
    <w:rsid w:val="00531A71"/>
    <w:rsid w:val="00531D8D"/>
    <w:rsid w:val="005323E9"/>
    <w:rsid w:val="0053376A"/>
    <w:rsid w:val="00540CD6"/>
    <w:rsid w:val="00543E01"/>
    <w:rsid w:val="00544211"/>
    <w:rsid w:val="005445DC"/>
    <w:rsid w:val="005510AE"/>
    <w:rsid w:val="00554C73"/>
    <w:rsid w:val="0055575D"/>
    <w:rsid w:val="005565B6"/>
    <w:rsid w:val="0055689C"/>
    <w:rsid w:val="00556B6E"/>
    <w:rsid w:val="00560983"/>
    <w:rsid w:val="00561077"/>
    <w:rsid w:val="005618F6"/>
    <w:rsid w:val="00562289"/>
    <w:rsid w:val="00562893"/>
    <w:rsid w:val="00562F31"/>
    <w:rsid w:val="0056373C"/>
    <w:rsid w:val="005668D1"/>
    <w:rsid w:val="0056777C"/>
    <w:rsid w:val="00567EC1"/>
    <w:rsid w:val="005717BA"/>
    <w:rsid w:val="00571A68"/>
    <w:rsid w:val="005764D4"/>
    <w:rsid w:val="00582F82"/>
    <w:rsid w:val="00583125"/>
    <w:rsid w:val="00587CD5"/>
    <w:rsid w:val="005909EE"/>
    <w:rsid w:val="00594067"/>
    <w:rsid w:val="00594DC9"/>
    <w:rsid w:val="00594E8D"/>
    <w:rsid w:val="00597818"/>
    <w:rsid w:val="005A026A"/>
    <w:rsid w:val="005A0FB2"/>
    <w:rsid w:val="005A22D5"/>
    <w:rsid w:val="005A3009"/>
    <w:rsid w:val="005A3521"/>
    <w:rsid w:val="005A49C2"/>
    <w:rsid w:val="005A7108"/>
    <w:rsid w:val="005B051E"/>
    <w:rsid w:val="005B0ACF"/>
    <w:rsid w:val="005B3D09"/>
    <w:rsid w:val="005B47DB"/>
    <w:rsid w:val="005C100A"/>
    <w:rsid w:val="005C19AC"/>
    <w:rsid w:val="005C1C18"/>
    <w:rsid w:val="005C1E4F"/>
    <w:rsid w:val="005C258B"/>
    <w:rsid w:val="005C2CE8"/>
    <w:rsid w:val="005C2D6F"/>
    <w:rsid w:val="005C410C"/>
    <w:rsid w:val="005D5C58"/>
    <w:rsid w:val="005D5DDA"/>
    <w:rsid w:val="005D6B7C"/>
    <w:rsid w:val="005E0C66"/>
    <w:rsid w:val="005E4D7B"/>
    <w:rsid w:val="005E55DF"/>
    <w:rsid w:val="005E62C1"/>
    <w:rsid w:val="005E6469"/>
    <w:rsid w:val="005F0625"/>
    <w:rsid w:val="005F38EE"/>
    <w:rsid w:val="005F3FD1"/>
    <w:rsid w:val="00601F8E"/>
    <w:rsid w:val="006127B7"/>
    <w:rsid w:val="00614221"/>
    <w:rsid w:val="00614DC4"/>
    <w:rsid w:val="0062175E"/>
    <w:rsid w:val="00622F03"/>
    <w:rsid w:val="00623CD2"/>
    <w:rsid w:val="00624460"/>
    <w:rsid w:val="00625B01"/>
    <w:rsid w:val="00625F82"/>
    <w:rsid w:val="00627D7B"/>
    <w:rsid w:val="00631070"/>
    <w:rsid w:val="0063243A"/>
    <w:rsid w:val="00632C49"/>
    <w:rsid w:val="006345AE"/>
    <w:rsid w:val="00634B49"/>
    <w:rsid w:val="00637E47"/>
    <w:rsid w:val="00641748"/>
    <w:rsid w:val="00643988"/>
    <w:rsid w:val="00644AA4"/>
    <w:rsid w:val="00646D2F"/>
    <w:rsid w:val="00647643"/>
    <w:rsid w:val="00650288"/>
    <w:rsid w:val="00654561"/>
    <w:rsid w:val="00654B87"/>
    <w:rsid w:val="006555B3"/>
    <w:rsid w:val="00660FD8"/>
    <w:rsid w:val="00661376"/>
    <w:rsid w:val="00662D20"/>
    <w:rsid w:val="00663A08"/>
    <w:rsid w:val="00667106"/>
    <w:rsid w:val="006727EC"/>
    <w:rsid w:val="00672C08"/>
    <w:rsid w:val="00673F6C"/>
    <w:rsid w:val="00675C2A"/>
    <w:rsid w:val="006773CA"/>
    <w:rsid w:val="00677825"/>
    <w:rsid w:val="00680374"/>
    <w:rsid w:val="00682176"/>
    <w:rsid w:val="006841E8"/>
    <w:rsid w:val="00685F72"/>
    <w:rsid w:val="00686F8F"/>
    <w:rsid w:val="00687CAE"/>
    <w:rsid w:val="00690A85"/>
    <w:rsid w:val="006911E3"/>
    <w:rsid w:val="00692B57"/>
    <w:rsid w:val="00692C71"/>
    <w:rsid w:val="00692E02"/>
    <w:rsid w:val="0069326C"/>
    <w:rsid w:val="0069661F"/>
    <w:rsid w:val="006A179B"/>
    <w:rsid w:val="006A1975"/>
    <w:rsid w:val="006A3050"/>
    <w:rsid w:val="006A5EBF"/>
    <w:rsid w:val="006A71FE"/>
    <w:rsid w:val="006A7E99"/>
    <w:rsid w:val="006A7F9F"/>
    <w:rsid w:val="006B3B09"/>
    <w:rsid w:val="006B48DF"/>
    <w:rsid w:val="006B5D26"/>
    <w:rsid w:val="006B7DBA"/>
    <w:rsid w:val="006C2EBE"/>
    <w:rsid w:val="006C3977"/>
    <w:rsid w:val="006C4058"/>
    <w:rsid w:val="006D5765"/>
    <w:rsid w:val="006D5A54"/>
    <w:rsid w:val="006E046A"/>
    <w:rsid w:val="006E0CBC"/>
    <w:rsid w:val="006E0FC0"/>
    <w:rsid w:val="006E1F67"/>
    <w:rsid w:val="006E2662"/>
    <w:rsid w:val="006E3FF5"/>
    <w:rsid w:val="006E414D"/>
    <w:rsid w:val="006F0C0A"/>
    <w:rsid w:val="006F1D4F"/>
    <w:rsid w:val="006F1F1C"/>
    <w:rsid w:val="006F3643"/>
    <w:rsid w:val="006F67CB"/>
    <w:rsid w:val="00700789"/>
    <w:rsid w:val="00704E45"/>
    <w:rsid w:val="00706047"/>
    <w:rsid w:val="00706AE5"/>
    <w:rsid w:val="0070755F"/>
    <w:rsid w:val="00707B06"/>
    <w:rsid w:val="00711E09"/>
    <w:rsid w:val="00714B49"/>
    <w:rsid w:val="007164F3"/>
    <w:rsid w:val="007203B5"/>
    <w:rsid w:val="007261AF"/>
    <w:rsid w:val="00726762"/>
    <w:rsid w:val="007304C5"/>
    <w:rsid w:val="00730B04"/>
    <w:rsid w:val="0073140D"/>
    <w:rsid w:val="00732FC7"/>
    <w:rsid w:val="00733538"/>
    <w:rsid w:val="00740574"/>
    <w:rsid w:val="007406DA"/>
    <w:rsid w:val="0074088E"/>
    <w:rsid w:val="00741173"/>
    <w:rsid w:val="0074296E"/>
    <w:rsid w:val="0075018E"/>
    <w:rsid w:val="00751C72"/>
    <w:rsid w:val="00752A96"/>
    <w:rsid w:val="00752D33"/>
    <w:rsid w:val="00753B9F"/>
    <w:rsid w:val="00753E72"/>
    <w:rsid w:val="007602DD"/>
    <w:rsid w:val="00760DBE"/>
    <w:rsid w:val="00761786"/>
    <w:rsid w:val="0076222C"/>
    <w:rsid w:val="00762CE1"/>
    <w:rsid w:val="007634A8"/>
    <w:rsid w:val="00766750"/>
    <w:rsid w:val="007672DE"/>
    <w:rsid w:val="00767AD3"/>
    <w:rsid w:val="00772ED4"/>
    <w:rsid w:val="0077512D"/>
    <w:rsid w:val="00775444"/>
    <w:rsid w:val="00776C0D"/>
    <w:rsid w:val="00776D26"/>
    <w:rsid w:val="00777B45"/>
    <w:rsid w:val="00782A9C"/>
    <w:rsid w:val="00783854"/>
    <w:rsid w:val="00785075"/>
    <w:rsid w:val="00786B11"/>
    <w:rsid w:val="00787DF7"/>
    <w:rsid w:val="0079029A"/>
    <w:rsid w:val="00791956"/>
    <w:rsid w:val="00791A9D"/>
    <w:rsid w:val="0079339B"/>
    <w:rsid w:val="00794914"/>
    <w:rsid w:val="00794DCE"/>
    <w:rsid w:val="007A0CB5"/>
    <w:rsid w:val="007A154A"/>
    <w:rsid w:val="007A2D14"/>
    <w:rsid w:val="007A3347"/>
    <w:rsid w:val="007A4CCD"/>
    <w:rsid w:val="007A4CF8"/>
    <w:rsid w:val="007A4D31"/>
    <w:rsid w:val="007A5255"/>
    <w:rsid w:val="007B3BBC"/>
    <w:rsid w:val="007B4058"/>
    <w:rsid w:val="007B70DE"/>
    <w:rsid w:val="007B7F00"/>
    <w:rsid w:val="007C1026"/>
    <w:rsid w:val="007C20DE"/>
    <w:rsid w:val="007C36AF"/>
    <w:rsid w:val="007C46DC"/>
    <w:rsid w:val="007D37B9"/>
    <w:rsid w:val="007D52D6"/>
    <w:rsid w:val="007D6E0B"/>
    <w:rsid w:val="007D6EC9"/>
    <w:rsid w:val="007D7A5F"/>
    <w:rsid w:val="007E1CE4"/>
    <w:rsid w:val="007E670C"/>
    <w:rsid w:val="007E6957"/>
    <w:rsid w:val="007F19B4"/>
    <w:rsid w:val="007F2ABB"/>
    <w:rsid w:val="007F3877"/>
    <w:rsid w:val="007F5290"/>
    <w:rsid w:val="007F7C3D"/>
    <w:rsid w:val="00800368"/>
    <w:rsid w:val="008013A9"/>
    <w:rsid w:val="00801EC7"/>
    <w:rsid w:val="0080367E"/>
    <w:rsid w:val="008055FC"/>
    <w:rsid w:val="008064F8"/>
    <w:rsid w:val="00811482"/>
    <w:rsid w:val="00812615"/>
    <w:rsid w:val="00812C63"/>
    <w:rsid w:val="00813E25"/>
    <w:rsid w:val="008144A8"/>
    <w:rsid w:val="008154A5"/>
    <w:rsid w:val="00815B2E"/>
    <w:rsid w:val="008164E1"/>
    <w:rsid w:val="00820771"/>
    <w:rsid w:val="00820E4A"/>
    <w:rsid w:val="00822BF9"/>
    <w:rsid w:val="00823DB3"/>
    <w:rsid w:val="0082531B"/>
    <w:rsid w:val="008278A1"/>
    <w:rsid w:val="00832656"/>
    <w:rsid w:val="008331E9"/>
    <w:rsid w:val="00833DA6"/>
    <w:rsid w:val="00835F33"/>
    <w:rsid w:val="00836E51"/>
    <w:rsid w:val="008409B2"/>
    <w:rsid w:val="00840ED5"/>
    <w:rsid w:val="00844812"/>
    <w:rsid w:val="00844F08"/>
    <w:rsid w:val="00845D8B"/>
    <w:rsid w:val="008461FD"/>
    <w:rsid w:val="00846816"/>
    <w:rsid w:val="0084768F"/>
    <w:rsid w:val="00854ECF"/>
    <w:rsid w:val="00855639"/>
    <w:rsid w:val="00856D3C"/>
    <w:rsid w:val="00856FCA"/>
    <w:rsid w:val="00857F25"/>
    <w:rsid w:val="008623ED"/>
    <w:rsid w:val="00862E26"/>
    <w:rsid w:val="0086716B"/>
    <w:rsid w:val="00873B6E"/>
    <w:rsid w:val="008742F5"/>
    <w:rsid w:val="008777FA"/>
    <w:rsid w:val="008800DE"/>
    <w:rsid w:val="00883273"/>
    <w:rsid w:val="00885F1F"/>
    <w:rsid w:val="008869E7"/>
    <w:rsid w:val="008901CB"/>
    <w:rsid w:val="008904D8"/>
    <w:rsid w:val="008923C7"/>
    <w:rsid w:val="00892742"/>
    <w:rsid w:val="00892E87"/>
    <w:rsid w:val="00893A70"/>
    <w:rsid w:val="00897872"/>
    <w:rsid w:val="00897FC7"/>
    <w:rsid w:val="008A0481"/>
    <w:rsid w:val="008A10EE"/>
    <w:rsid w:val="008A2E89"/>
    <w:rsid w:val="008B21A5"/>
    <w:rsid w:val="008B4321"/>
    <w:rsid w:val="008B4ABD"/>
    <w:rsid w:val="008B5394"/>
    <w:rsid w:val="008B5747"/>
    <w:rsid w:val="008B797E"/>
    <w:rsid w:val="008C34C0"/>
    <w:rsid w:val="008C4749"/>
    <w:rsid w:val="008C7F1E"/>
    <w:rsid w:val="008D1493"/>
    <w:rsid w:val="008D3441"/>
    <w:rsid w:val="008D3F53"/>
    <w:rsid w:val="008E2C3C"/>
    <w:rsid w:val="008E4A6E"/>
    <w:rsid w:val="008E50DD"/>
    <w:rsid w:val="008E54CF"/>
    <w:rsid w:val="008E7D16"/>
    <w:rsid w:val="008F6956"/>
    <w:rsid w:val="008F6E3C"/>
    <w:rsid w:val="008F71E4"/>
    <w:rsid w:val="00900C44"/>
    <w:rsid w:val="00901301"/>
    <w:rsid w:val="00901B04"/>
    <w:rsid w:val="00903E58"/>
    <w:rsid w:val="0090457F"/>
    <w:rsid w:val="00905684"/>
    <w:rsid w:val="00906A2C"/>
    <w:rsid w:val="00906F28"/>
    <w:rsid w:val="00907F8B"/>
    <w:rsid w:val="00914B6B"/>
    <w:rsid w:val="00920BD3"/>
    <w:rsid w:val="00920EE3"/>
    <w:rsid w:val="00921134"/>
    <w:rsid w:val="00927A7F"/>
    <w:rsid w:val="009307E0"/>
    <w:rsid w:val="00931747"/>
    <w:rsid w:val="00931B43"/>
    <w:rsid w:val="00934625"/>
    <w:rsid w:val="00934F73"/>
    <w:rsid w:val="00935EAE"/>
    <w:rsid w:val="009368E4"/>
    <w:rsid w:val="00943000"/>
    <w:rsid w:val="00946FDE"/>
    <w:rsid w:val="00951992"/>
    <w:rsid w:val="00951B5A"/>
    <w:rsid w:val="009543C4"/>
    <w:rsid w:val="00954C3F"/>
    <w:rsid w:val="0095667B"/>
    <w:rsid w:val="009623F5"/>
    <w:rsid w:val="00962593"/>
    <w:rsid w:val="00962F7E"/>
    <w:rsid w:val="009639EE"/>
    <w:rsid w:val="00965CB2"/>
    <w:rsid w:val="0096741E"/>
    <w:rsid w:val="00967481"/>
    <w:rsid w:val="00972F8A"/>
    <w:rsid w:val="009737DC"/>
    <w:rsid w:val="00975E1C"/>
    <w:rsid w:val="00976AF0"/>
    <w:rsid w:val="009771E5"/>
    <w:rsid w:val="009805A2"/>
    <w:rsid w:val="00980B19"/>
    <w:rsid w:val="00981119"/>
    <w:rsid w:val="0098449C"/>
    <w:rsid w:val="00986403"/>
    <w:rsid w:val="00987960"/>
    <w:rsid w:val="009A056C"/>
    <w:rsid w:val="009A1013"/>
    <w:rsid w:val="009A26DA"/>
    <w:rsid w:val="009A2BC2"/>
    <w:rsid w:val="009A4C33"/>
    <w:rsid w:val="009A5A83"/>
    <w:rsid w:val="009A6133"/>
    <w:rsid w:val="009A624A"/>
    <w:rsid w:val="009B0AF7"/>
    <w:rsid w:val="009B1F52"/>
    <w:rsid w:val="009B5FC3"/>
    <w:rsid w:val="009B717A"/>
    <w:rsid w:val="009C3562"/>
    <w:rsid w:val="009C4615"/>
    <w:rsid w:val="009C6C39"/>
    <w:rsid w:val="009C722B"/>
    <w:rsid w:val="009C78F9"/>
    <w:rsid w:val="009D57D9"/>
    <w:rsid w:val="009D796F"/>
    <w:rsid w:val="009E17C3"/>
    <w:rsid w:val="009E1B47"/>
    <w:rsid w:val="009E31B4"/>
    <w:rsid w:val="009E4884"/>
    <w:rsid w:val="009E7BA2"/>
    <w:rsid w:val="009F244A"/>
    <w:rsid w:val="009F37D1"/>
    <w:rsid w:val="009F6DC4"/>
    <w:rsid w:val="00A01710"/>
    <w:rsid w:val="00A065FD"/>
    <w:rsid w:val="00A10EEE"/>
    <w:rsid w:val="00A11293"/>
    <w:rsid w:val="00A11CB8"/>
    <w:rsid w:val="00A148D0"/>
    <w:rsid w:val="00A15175"/>
    <w:rsid w:val="00A24AE3"/>
    <w:rsid w:val="00A27AE8"/>
    <w:rsid w:val="00A30501"/>
    <w:rsid w:val="00A33BE6"/>
    <w:rsid w:val="00A40477"/>
    <w:rsid w:val="00A4272D"/>
    <w:rsid w:val="00A51328"/>
    <w:rsid w:val="00A520DC"/>
    <w:rsid w:val="00A5242E"/>
    <w:rsid w:val="00A53FD0"/>
    <w:rsid w:val="00A54649"/>
    <w:rsid w:val="00A5469C"/>
    <w:rsid w:val="00A54EA6"/>
    <w:rsid w:val="00A55B16"/>
    <w:rsid w:val="00A55C6F"/>
    <w:rsid w:val="00A562BE"/>
    <w:rsid w:val="00A5660F"/>
    <w:rsid w:val="00A5759B"/>
    <w:rsid w:val="00A64D30"/>
    <w:rsid w:val="00A64E2D"/>
    <w:rsid w:val="00A71616"/>
    <w:rsid w:val="00A7524E"/>
    <w:rsid w:val="00A7595B"/>
    <w:rsid w:val="00A776A2"/>
    <w:rsid w:val="00A80C37"/>
    <w:rsid w:val="00A8235D"/>
    <w:rsid w:val="00A82376"/>
    <w:rsid w:val="00A826AA"/>
    <w:rsid w:val="00A837DD"/>
    <w:rsid w:val="00A8483B"/>
    <w:rsid w:val="00A85FB9"/>
    <w:rsid w:val="00A8637C"/>
    <w:rsid w:val="00A90732"/>
    <w:rsid w:val="00A9313A"/>
    <w:rsid w:val="00AA0244"/>
    <w:rsid w:val="00AA0EA8"/>
    <w:rsid w:val="00AB09F7"/>
    <w:rsid w:val="00AB3CD3"/>
    <w:rsid w:val="00AB435F"/>
    <w:rsid w:val="00AC40D7"/>
    <w:rsid w:val="00AC5C82"/>
    <w:rsid w:val="00AD096C"/>
    <w:rsid w:val="00AD32B5"/>
    <w:rsid w:val="00AD4D67"/>
    <w:rsid w:val="00AD4DD6"/>
    <w:rsid w:val="00AD5B1B"/>
    <w:rsid w:val="00AD71E1"/>
    <w:rsid w:val="00AE07E0"/>
    <w:rsid w:val="00AE2B9F"/>
    <w:rsid w:val="00AE2DD9"/>
    <w:rsid w:val="00AE493D"/>
    <w:rsid w:val="00AE4E7A"/>
    <w:rsid w:val="00AF0C83"/>
    <w:rsid w:val="00AF2A1B"/>
    <w:rsid w:val="00AF524F"/>
    <w:rsid w:val="00B008C6"/>
    <w:rsid w:val="00B011F8"/>
    <w:rsid w:val="00B022D4"/>
    <w:rsid w:val="00B02317"/>
    <w:rsid w:val="00B03C30"/>
    <w:rsid w:val="00B03FD9"/>
    <w:rsid w:val="00B04679"/>
    <w:rsid w:val="00B076DC"/>
    <w:rsid w:val="00B129F4"/>
    <w:rsid w:val="00B12BE4"/>
    <w:rsid w:val="00B14366"/>
    <w:rsid w:val="00B167BE"/>
    <w:rsid w:val="00B16B02"/>
    <w:rsid w:val="00B17C83"/>
    <w:rsid w:val="00B205CC"/>
    <w:rsid w:val="00B23365"/>
    <w:rsid w:val="00B24335"/>
    <w:rsid w:val="00B244DE"/>
    <w:rsid w:val="00B24C37"/>
    <w:rsid w:val="00B250DE"/>
    <w:rsid w:val="00B25540"/>
    <w:rsid w:val="00B259F9"/>
    <w:rsid w:val="00B26AEA"/>
    <w:rsid w:val="00B31AA1"/>
    <w:rsid w:val="00B32CFB"/>
    <w:rsid w:val="00B33665"/>
    <w:rsid w:val="00B33A6C"/>
    <w:rsid w:val="00B360C3"/>
    <w:rsid w:val="00B4517C"/>
    <w:rsid w:val="00B45E93"/>
    <w:rsid w:val="00B4692C"/>
    <w:rsid w:val="00B46F73"/>
    <w:rsid w:val="00B471DF"/>
    <w:rsid w:val="00B50614"/>
    <w:rsid w:val="00B51C8F"/>
    <w:rsid w:val="00B54131"/>
    <w:rsid w:val="00B547EC"/>
    <w:rsid w:val="00B548AD"/>
    <w:rsid w:val="00B56D7C"/>
    <w:rsid w:val="00B60B40"/>
    <w:rsid w:val="00B63EFA"/>
    <w:rsid w:val="00B64B57"/>
    <w:rsid w:val="00B6663F"/>
    <w:rsid w:val="00B66B1C"/>
    <w:rsid w:val="00B709F5"/>
    <w:rsid w:val="00B71F85"/>
    <w:rsid w:val="00B720AE"/>
    <w:rsid w:val="00B7464E"/>
    <w:rsid w:val="00B752DD"/>
    <w:rsid w:val="00B75920"/>
    <w:rsid w:val="00B82EC5"/>
    <w:rsid w:val="00B83DA4"/>
    <w:rsid w:val="00B8519E"/>
    <w:rsid w:val="00B869EA"/>
    <w:rsid w:val="00B86D4F"/>
    <w:rsid w:val="00B90291"/>
    <w:rsid w:val="00B9038D"/>
    <w:rsid w:val="00B906BE"/>
    <w:rsid w:val="00B911DD"/>
    <w:rsid w:val="00B9560F"/>
    <w:rsid w:val="00BA03BF"/>
    <w:rsid w:val="00BA1113"/>
    <w:rsid w:val="00BA11D5"/>
    <w:rsid w:val="00BA1B2B"/>
    <w:rsid w:val="00BA28BC"/>
    <w:rsid w:val="00BA6153"/>
    <w:rsid w:val="00BA6E3C"/>
    <w:rsid w:val="00BA7941"/>
    <w:rsid w:val="00BB0071"/>
    <w:rsid w:val="00BB1C70"/>
    <w:rsid w:val="00BB2C30"/>
    <w:rsid w:val="00BB6B56"/>
    <w:rsid w:val="00BB711C"/>
    <w:rsid w:val="00BB75B9"/>
    <w:rsid w:val="00BB7AFD"/>
    <w:rsid w:val="00BC0A39"/>
    <w:rsid w:val="00BC27B9"/>
    <w:rsid w:val="00BC2AB4"/>
    <w:rsid w:val="00BC2D5D"/>
    <w:rsid w:val="00BC3A19"/>
    <w:rsid w:val="00BC3AF9"/>
    <w:rsid w:val="00BC67CE"/>
    <w:rsid w:val="00BC6E7E"/>
    <w:rsid w:val="00BC72EA"/>
    <w:rsid w:val="00BD042B"/>
    <w:rsid w:val="00BD1184"/>
    <w:rsid w:val="00BD20D0"/>
    <w:rsid w:val="00BD321E"/>
    <w:rsid w:val="00BD34E3"/>
    <w:rsid w:val="00BD3D25"/>
    <w:rsid w:val="00BD4B21"/>
    <w:rsid w:val="00BD5BA5"/>
    <w:rsid w:val="00BD7D53"/>
    <w:rsid w:val="00BE0292"/>
    <w:rsid w:val="00BE2576"/>
    <w:rsid w:val="00BE2A39"/>
    <w:rsid w:val="00BE3284"/>
    <w:rsid w:val="00BF418C"/>
    <w:rsid w:val="00BF4E67"/>
    <w:rsid w:val="00BF566E"/>
    <w:rsid w:val="00BF71D3"/>
    <w:rsid w:val="00BF72A5"/>
    <w:rsid w:val="00BF74D8"/>
    <w:rsid w:val="00BF7D8B"/>
    <w:rsid w:val="00C0108B"/>
    <w:rsid w:val="00C030CC"/>
    <w:rsid w:val="00C052A1"/>
    <w:rsid w:val="00C066C0"/>
    <w:rsid w:val="00C1152D"/>
    <w:rsid w:val="00C13A91"/>
    <w:rsid w:val="00C13EE0"/>
    <w:rsid w:val="00C14657"/>
    <w:rsid w:val="00C16B41"/>
    <w:rsid w:val="00C2416B"/>
    <w:rsid w:val="00C258D6"/>
    <w:rsid w:val="00C263A2"/>
    <w:rsid w:val="00C31537"/>
    <w:rsid w:val="00C32494"/>
    <w:rsid w:val="00C34EB5"/>
    <w:rsid w:val="00C36038"/>
    <w:rsid w:val="00C372AC"/>
    <w:rsid w:val="00C44A58"/>
    <w:rsid w:val="00C45005"/>
    <w:rsid w:val="00C46DF9"/>
    <w:rsid w:val="00C500E2"/>
    <w:rsid w:val="00C50E51"/>
    <w:rsid w:val="00C51DF5"/>
    <w:rsid w:val="00C52F29"/>
    <w:rsid w:val="00C5357C"/>
    <w:rsid w:val="00C55C84"/>
    <w:rsid w:val="00C55DA3"/>
    <w:rsid w:val="00C57F38"/>
    <w:rsid w:val="00C611A0"/>
    <w:rsid w:val="00C67C9B"/>
    <w:rsid w:val="00C70245"/>
    <w:rsid w:val="00C709ED"/>
    <w:rsid w:val="00C724C3"/>
    <w:rsid w:val="00C7373D"/>
    <w:rsid w:val="00C748F0"/>
    <w:rsid w:val="00C77AC3"/>
    <w:rsid w:val="00C801D7"/>
    <w:rsid w:val="00C82005"/>
    <w:rsid w:val="00C82D9B"/>
    <w:rsid w:val="00C84B95"/>
    <w:rsid w:val="00C86405"/>
    <w:rsid w:val="00C86DE3"/>
    <w:rsid w:val="00C9500F"/>
    <w:rsid w:val="00C9694E"/>
    <w:rsid w:val="00CA293D"/>
    <w:rsid w:val="00CA3232"/>
    <w:rsid w:val="00CA4D55"/>
    <w:rsid w:val="00CB031E"/>
    <w:rsid w:val="00CB3A48"/>
    <w:rsid w:val="00CB4B1F"/>
    <w:rsid w:val="00CB5CA5"/>
    <w:rsid w:val="00CB660C"/>
    <w:rsid w:val="00CC00BB"/>
    <w:rsid w:val="00CC0A80"/>
    <w:rsid w:val="00CC1CAA"/>
    <w:rsid w:val="00CC27C0"/>
    <w:rsid w:val="00CC39C0"/>
    <w:rsid w:val="00CC3E0A"/>
    <w:rsid w:val="00CC48FC"/>
    <w:rsid w:val="00CC4AD2"/>
    <w:rsid w:val="00CC63DA"/>
    <w:rsid w:val="00CC6F81"/>
    <w:rsid w:val="00CC731C"/>
    <w:rsid w:val="00CD465F"/>
    <w:rsid w:val="00CE0CC4"/>
    <w:rsid w:val="00CE3911"/>
    <w:rsid w:val="00CE5C58"/>
    <w:rsid w:val="00CE6A15"/>
    <w:rsid w:val="00CE6E40"/>
    <w:rsid w:val="00CE6FEE"/>
    <w:rsid w:val="00CF231A"/>
    <w:rsid w:val="00CF29D3"/>
    <w:rsid w:val="00CF3028"/>
    <w:rsid w:val="00CF39E3"/>
    <w:rsid w:val="00CF4A7F"/>
    <w:rsid w:val="00CF69D0"/>
    <w:rsid w:val="00CF7AE7"/>
    <w:rsid w:val="00D00ED4"/>
    <w:rsid w:val="00D011B8"/>
    <w:rsid w:val="00D01828"/>
    <w:rsid w:val="00D02298"/>
    <w:rsid w:val="00D03629"/>
    <w:rsid w:val="00D04761"/>
    <w:rsid w:val="00D05474"/>
    <w:rsid w:val="00D05853"/>
    <w:rsid w:val="00D06663"/>
    <w:rsid w:val="00D104B0"/>
    <w:rsid w:val="00D11C75"/>
    <w:rsid w:val="00D124A9"/>
    <w:rsid w:val="00D14086"/>
    <w:rsid w:val="00D1424A"/>
    <w:rsid w:val="00D14494"/>
    <w:rsid w:val="00D2380E"/>
    <w:rsid w:val="00D2402E"/>
    <w:rsid w:val="00D24CC0"/>
    <w:rsid w:val="00D30A62"/>
    <w:rsid w:val="00D33DE1"/>
    <w:rsid w:val="00D36AD2"/>
    <w:rsid w:val="00D36CFA"/>
    <w:rsid w:val="00D40876"/>
    <w:rsid w:val="00D41453"/>
    <w:rsid w:val="00D41F10"/>
    <w:rsid w:val="00D43877"/>
    <w:rsid w:val="00D43B2C"/>
    <w:rsid w:val="00D447AE"/>
    <w:rsid w:val="00D4547E"/>
    <w:rsid w:val="00D46F3D"/>
    <w:rsid w:val="00D51214"/>
    <w:rsid w:val="00D579F1"/>
    <w:rsid w:val="00D57F64"/>
    <w:rsid w:val="00D62023"/>
    <w:rsid w:val="00D6283E"/>
    <w:rsid w:val="00D64787"/>
    <w:rsid w:val="00D65112"/>
    <w:rsid w:val="00D65B2F"/>
    <w:rsid w:val="00D67678"/>
    <w:rsid w:val="00D67954"/>
    <w:rsid w:val="00D702EB"/>
    <w:rsid w:val="00D7249D"/>
    <w:rsid w:val="00D729B4"/>
    <w:rsid w:val="00D73990"/>
    <w:rsid w:val="00D75A95"/>
    <w:rsid w:val="00D849E2"/>
    <w:rsid w:val="00D87001"/>
    <w:rsid w:val="00D90C6A"/>
    <w:rsid w:val="00D917A8"/>
    <w:rsid w:val="00D92B31"/>
    <w:rsid w:val="00D92CA8"/>
    <w:rsid w:val="00D92E14"/>
    <w:rsid w:val="00DA01F0"/>
    <w:rsid w:val="00DA05B0"/>
    <w:rsid w:val="00DA0B60"/>
    <w:rsid w:val="00DA1DC4"/>
    <w:rsid w:val="00DA6D78"/>
    <w:rsid w:val="00DA6F04"/>
    <w:rsid w:val="00DB10EC"/>
    <w:rsid w:val="00DB1F37"/>
    <w:rsid w:val="00DB31E1"/>
    <w:rsid w:val="00DB3C86"/>
    <w:rsid w:val="00DB497D"/>
    <w:rsid w:val="00DB5889"/>
    <w:rsid w:val="00DB639C"/>
    <w:rsid w:val="00DC1A6E"/>
    <w:rsid w:val="00DC21ED"/>
    <w:rsid w:val="00DC3BBF"/>
    <w:rsid w:val="00DC4008"/>
    <w:rsid w:val="00DC5193"/>
    <w:rsid w:val="00DC6149"/>
    <w:rsid w:val="00DD06BE"/>
    <w:rsid w:val="00DD2C4D"/>
    <w:rsid w:val="00DD3D69"/>
    <w:rsid w:val="00DD432F"/>
    <w:rsid w:val="00DD58FC"/>
    <w:rsid w:val="00DD7B1F"/>
    <w:rsid w:val="00DE2FD8"/>
    <w:rsid w:val="00DE3370"/>
    <w:rsid w:val="00DE3C97"/>
    <w:rsid w:val="00DE505D"/>
    <w:rsid w:val="00DE5CAA"/>
    <w:rsid w:val="00DE7778"/>
    <w:rsid w:val="00DF112E"/>
    <w:rsid w:val="00DF40ED"/>
    <w:rsid w:val="00DF4590"/>
    <w:rsid w:val="00DF73DD"/>
    <w:rsid w:val="00E0107F"/>
    <w:rsid w:val="00E010E6"/>
    <w:rsid w:val="00E022DE"/>
    <w:rsid w:val="00E035BA"/>
    <w:rsid w:val="00E03DF6"/>
    <w:rsid w:val="00E15613"/>
    <w:rsid w:val="00E16507"/>
    <w:rsid w:val="00E17644"/>
    <w:rsid w:val="00E17BCA"/>
    <w:rsid w:val="00E17CBA"/>
    <w:rsid w:val="00E22F33"/>
    <w:rsid w:val="00E232A3"/>
    <w:rsid w:val="00E2467D"/>
    <w:rsid w:val="00E25D96"/>
    <w:rsid w:val="00E26BB2"/>
    <w:rsid w:val="00E30385"/>
    <w:rsid w:val="00E31BFF"/>
    <w:rsid w:val="00E3370D"/>
    <w:rsid w:val="00E366FE"/>
    <w:rsid w:val="00E36EAD"/>
    <w:rsid w:val="00E413B7"/>
    <w:rsid w:val="00E416DB"/>
    <w:rsid w:val="00E42D2F"/>
    <w:rsid w:val="00E4557F"/>
    <w:rsid w:val="00E45940"/>
    <w:rsid w:val="00E45A59"/>
    <w:rsid w:val="00E45D7F"/>
    <w:rsid w:val="00E46889"/>
    <w:rsid w:val="00E500EE"/>
    <w:rsid w:val="00E51EBD"/>
    <w:rsid w:val="00E526B4"/>
    <w:rsid w:val="00E52B6E"/>
    <w:rsid w:val="00E5310E"/>
    <w:rsid w:val="00E619F0"/>
    <w:rsid w:val="00E634A9"/>
    <w:rsid w:val="00E640D4"/>
    <w:rsid w:val="00E64380"/>
    <w:rsid w:val="00E64BA4"/>
    <w:rsid w:val="00E64CC7"/>
    <w:rsid w:val="00E64EF7"/>
    <w:rsid w:val="00E66AD9"/>
    <w:rsid w:val="00E66D3C"/>
    <w:rsid w:val="00E66E1F"/>
    <w:rsid w:val="00E67A36"/>
    <w:rsid w:val="00E72724"/>
    <w:rsid w:val="00E76699"/>
    <w:rsid w:val="00E81BE8"/>
    <w:rsid w:val="00E83212"/>
    <w:rsid w:val="00E84E29"/>
    <w:rsid w:val="00E86D27"/>
    <w:rsid w:val="00E872AD"/>
    <w:rsid w:val="00E87981"/>
    <w:rsid w:val="00E97EAE"/>
    <w:rsid w:val="00EA0DDD"/>
    <w:rsid w:val="00EA1680"/>
    <w:rsid w:val="00EA3432"/>
    <w:rsid w:val="00EA3496"/>
    <w:rsid w:val="00EA45CD"/>
    <w:rsid w:val="00EA5A25"/>
    <w:rsid w:val="00EA6D57"/>
    <w:rsid w:val="00EA6D6B"/>
    <w:rsid w:val="00EA7315"/>
    <w:rsid w:val="00EB172E"/>
    <w:rsid w:val="00EB3C4F"/>
    <w:rsid w:val="00EB3CFE"/>
    <w:rsid w:val="00EB4A9C"/>
    <w:rsid w:val="00EB4F24"/>
    <w:rsid w:val="00EB554E"/>
    <w:rsid w:val="00EC1542"/>
    <w:rsid w:val="00EC60E3"/>
    <w:rsid w:val="00EC6391"/>
    <w:rsid w:val="00EC769B"/>
    <w:rsid w:val="00EC7F4C"/>
    <w:rsid w:val="00ED1F86"/>
    <w:rsid w:val="00ED28CF"/>
    <w:rsid w:val="00ED3A08"/>
    <w:rsid w:val="00ED5BC8"/>
    <w:rsid w:val="00ED61CA"/>
    <w:rsid w:val="00EE0161"/>
    <w:rsid w:val="00EE31F7"/>
    <w:rsid w:val="00EE62E9"/>
    <w:rsid w:val="00EE770F"/>
    <w:rsid w:val="00EF3782"/>
    <w:rsid w:val="00F00D2D"/>
    <w:rsid w:val="00F02531"/>
    <w:rsid w:val="00F0540D"/>
    <w:rsid w:val="00F05DE3"/>
    <w:rsid w:val="00F07008"/>
    <w:rsid w:val="00F07380"/>
    <w:rsid w:val="00F0766D"/>
    <w:rsid w:val="00F07863"/>
    <w:rsid w:val="00F1225C"/>
    <w:rsid w:val="00F133DB"/>
    <w:rsid w:val="00F14399"/>
    <w:rsid w:val="00F147E5"/>
    <w:rsid w:val="00F17257"/>
    <w:rsid w:val="00F24C05"/>
    <w:rsid w:val="00F25DE2"/>
    <w:rsid w:val="00F26A41"/>
    <w:rsid w:val="00F2783D"/>
    <w:rsid w:val="00F30014"/>
    <w:rsid w:val="00F308F3"/>
    <w:rsid w:val="00F33A26"/>
    <w:rsid w:val="00F3421C"/>
    <w:rsid w:val="00F37E5A"/>
    <w:rsid w:val="00F42538"/>
    <w:rsid w:val="00F42EC2"/>
    <w:rsid w:val="00F44F7E"/>
    <w:rsid w:val="00F462D0"/>
    <w:rsid w:val="00F51633"/>
    <w:rsid w:val="00F51D3D"/>
    <w:rsid w:val="00F52D69"/>
    <w:rsid w:val="00F55735"/>
    <w:rsid w:val="00F55CD5"/>
    <w:rsid w:val="00F561DA"/>
    <w:rsid w:val="00F56875"/>
    <w:rsid w:val="00F573F9"/>
    <w:rsid w:val="00F61FC7"/>
    <w:rsid w:val="00F6392A"/>
    <w:rsid w:val="00F6595B"/>
    <w:rsid w:val="00F70CA0"/>
    <w:rsid w:val="00F72B68"/>
    <w:rsid w:val="00F74752"/>
    <w:rsid w:val="00F74C01"/>
    <w:rsid w:val="00F8023D"/>
    <w:rsid w:val="00F821A7"/>
    <w:rsid w:val="00F82277"/>
    <w:rsid w:val="00F8344E"/>
    <w:rsid w:val="00F83DF7"/>
    <w:rsid w:val="00F85534"/>
    <w:rsid w:val="00F85C6A"/>
    <w:rsid w:val="00F86024"/>
    <w:rsid w:val="00F861AF"/>
    <w:rsid w:val="00F866AD"/>
    <w:rsid w:val="00F918D2"/>
    <w:rsid w:val="00F92BA2"/>
    <w:rsid w:val="00F93371"/>
    <w:rsid w:val="00F93FE5"/>
    <w:rsid w:val="00F9710E"/>
    <w:rsid w:val="00FA1D06"/>
    <w:rsid w:val="00FA6470"/>
    <w:rsid w:val="00FA677B"/>
    <w:rsid w:val="00FA7A5D"/>
    <w:rsid w:val="00FB48CC"/>
    <w:rsid w:val="00FB535D"/>
    <w:rsid w:val="00FB54F6"/>
    <w:rsid w:val="00FB5716"/>
    <w:rsid w:val="00FC1B4D"/>
    <w:rsid w:val="00FC262B"/>
    <w:rsid w:val="00FC329B"/>
    <w:rsid w:val="00FC3D6A"/>
    <w:rsid w:val="00FC4EBC"/>
    <w:rsid w:val="00FC524B"/>
    <w:rsid w:val="00FD27AF"/>
    <w:rsid w:val="00FD30F4"/>
    <w:rsid w:val="00FD406A"/>
    <w:rsid w:val="00FD60D0"/>
    <w:rsid w:val="00FE47F1"/>
    <w:rsid w:val="00FF0C57"/>
    <w:rsid w:val="00FF15F8"/>
    <w:rsid w:val="00FF71E9"/>
    <w:rsid w:val="00FF7D4C"/>
    <w:rsid w:val="053D0A8D"/>
    <w:rsid w:val="067208B3"/>
    <w:rsid w:val="07173F04"/>
    <w:rsid w:val="0B4F0C6B"/>
    <w:rsid w:val="0D122DD1"/>
    <w:rsid w:val="1EE44818"/>
    <w:rsid w:val="20E41DEA"/>
    <w:rsid w:val="246E53D8"/>
    <w:rsid w:val="25882347"/>
    <w:rsid w:val="2B355BED"/>
    <w:rsid w:val="3DA65912"/>
    <w:rsid w:val="44BB1096"/>
    <w:rsid w:val="4F390B5A"/>
    <w:rsid w:val="508602BF"/>
    <w:rsid w:val="58FC578D"/>
    <w:rsid w:val="59356A31"/>
    <w:rsid w:val="67390BCA"/>
    <w:rsid w:val="67425606"/>
    <w:rsid w:val="6D8A29C8"/>
    <w:rsid w:val="71E00C0C"/>
    <w:rsid w:val="729C57BE"/>
    <w:rsid w:val="7B0B271D"/>
    <w:rsid w:val="7D83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B7EB7C-BE70-4DF2-9442-D7A17C8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ind w:firstLine="420"/>
    </w:pPr>
  </w:style>
  <w:style w:type="paragraph" w:styleId="a5">
    <w:name w:val="Document Map"/>
    <w:basedOn w:val="a"/>
    <w:qFormat/>
    <w:pPr>
      <w:shd w:val="clear" w:color="auto" w:fill="00008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"/>
    <w:basedOn w:val="a"/>
    <w:link w:val="a8"/>
    <w:qFormat/>
    <w:rPr>
      <w:rFonts w:ascii="宋体" w:hAnsi="宋体"/>
      <w:sz w:val="28"/>
    </w:rPr>
  </w:style>
  <w:style w:type="paragraph" w:styleId="a9">
    <w:name w:val="Body Text Indent"/>
    <w:basedOn w:val="a"/>
    <w:qFormat/>
    <w:pPr>
      <w:ind w:firstLine="420"/>
    </w:pPr>
    <w:rPr>
      <w:rFonts w:ascii="宋体"/>
      <w:spacing w:val="-20"/>
      <w:sz w:val="28"/>
    </w:rPr>
  </w:style>
  <w:style w:type="paragraph" w:styleId="30">
    <w:name w:val="toc 3"/>
    <w:basedOn w:val="a"/>
    <w:next w:val="a"/>
    <w:qFormat/>
    <w:pPr>
      <w:tabs>
        <w:tab w:val="right" w:leader="dot" w:pos="9402"/>
      </w:tabs>
      <w:ind w:leftChars="200" w:left="840" w:hangingChars="200" w:hanging="420"/>
    </w:pPr>
  </w:style>
  <w:style w:type="paragraph" w:styleId="aa">
    <w:name w:val="Plain Text"/>
    <w:basedOn w:val="a"/>
    <w:qFormat/>
    <w:rPr>
      <w:rFonts w:ascii="宋体" w:hAnsi="Courier New"/>
    </w:rPr>
  </w:style>
  <w:style w:type="paragraph" w:styleId="ab">
    <w:name w:val="Date"/>
    <w:basedOn w:val="a"/>
    <w:next w:val="a"/>
    <w:qFormat/>
    <w:rPr>
      <w:rFonts w:ascii="黑体" w:eastAsia="黑体"/>
      <w:b/>
      <w:sz w:val="30"/>
    </w:rPr>
  </w:style>
  <w:style w:type="paragraph" w:styleId="20">
    <w:name w:val="Body Text Indent 2"/>
    <w:basedOn w:val="a"/>
    <w:qFormat/>
    <w:pPr>
      <w:ind w:firstLine="540"/>
    </w:pPr>
    <w:rPr>
      <w:rFonts w:ascii="宋体"/>
      <w:spacing w:val="-20"/>
      <w:sz w:val="28"/>
    </w:rPr>
  </w:style>
  <w:style w:type="paragraph" w:styleId="ac">
    <w:name w:val="Balloon Text"/>
    <w:basedOn w:val="a"/>
    <w:qFormat/>
    <w:rPr>
      <w:sz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pacing w:val="-20"/>
      <w:sz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-20"/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31">
    <w:name w:val="Body Text Indent 3"/>
    <w:basedOn w:val="a"/>
    <w:qFormat/>
    <w:pPr>
      <w:snapToGrid w:val="0"/>
      <w:spacing w:after="100" w:line="360" w:lineRule="auto"/>
      <w:ind w:firstLineChars="200" w:firstLine="560"/>
    </w:pPr>
    <w:rPr>
      <w:rFonts w:ascii="宋体"/>
      <w:sz w:val="28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annotation subject"/>
    <w:basedOn w:val="a6"/>
    <w:next w:val="a6"/>
    <w:qFormat/>
    <w:rPr>
      <w:b/>
    </w:rPr>
  </w:style>
  <w:style w:type="paragraph" w:styleId="af1">
    <w:name w:val="Body Text First Indent"/>
    <w:basedOn w:val="a7"/>
    <w:link w:val="af2"/>
    <w:qFormat/>
    <w:pPr>
      <w:spacing w:after="120"/>
      <w:ind w:firstLineChars="100" w:firstLine="420"/>
    </w:pPr>
    <w:rPr>
      <w:rFonts w:ascii="Times New Roman" w:hAnsi="Times New Roman"/>
      <w:sz w:val="21"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</w:rPr>
  </w:style>
  <w:style w:type="character" w:customStyle="1" w:styleId="11">
    <w:name w:val="已访问的超链接1"/>
    <w:qFormat/>
    <w:rPr>
      <w:color w:val="800080"/>
      <w:u w:val="single"/>
    </w:rPr>
  </w:style>
  <w:style w:type="paragraph" w:customStyle="1" w:styleId="CharChar1">
    <w:name w:val="Char Char1"/>
    <w:basedOn w:val="a"/>
    <w:qFormat/>
    <w:pPr>
      <w:pageBreakBefore/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Char">
    <w:name w:val="Char"/>
    <w:basedOn w:val="a"/>
    <w:qFormat/>
    <w:pPr>
      <w:adjustRightInd w:val="0"/>
      <w:spacing w:line="360" w:lineRule="auto"/>
    </w:pPr>
    <w:rPr>
      <w:kern w:val="0"/>
    </w:rPr>
  </w:style>
  <w:style w:type="paragraph" w:customStyle="1" w:styleId="CharChar1CharCharChar">
    <w:name w:val="Char Char1 Char Char Char"/>
    <w:basedOn w:val="a5"/>
    <w:qFormat/>
    <w:rPr>
      <w:rFonts w:ascii="Tahoma" w:hAnsi="Tahoma"/>
      <w:sz w:val="24"/>
    </w:rPr>
  </w:style>
  <w:style w:type="paragraph" w:customStyle="1" w:styleId="32">
    <w:name w:val="样式标题3"/>
    <w:basedOn w:val="a"/>
    <w:next w:val="a"/>
    <w:qFormat/>
    <w:pPr>
      <w:tabs>
        <w:tab w:val="left" w:pos="798"/>
      </w:tabs>
      <w:spacing w:line="400" w:lineRule="exact"/>
      <w:ind w:firstLineChars="170" w:firstLine="357"/>
    </w:pPr>
    <w:rPr>
      <w:rFonts w:ascii="Tahoma" w:eastAsia="黑体" w:hAnsi="Tahoma"/>
      <w:sz w:val="30"/>
    </w:rPr>
  </w:style>
  <w:style w:type="character" w:customStyle="1" w:styleId="a8">
    <w:name w:val="正文文本 字符"/>
    <w:link w:val="a7"/>
    <w:qFormat/>
    <w:rPr>
      <w:rFonts w:ascii="宋体" w:hAnsi="宋体"/>
      <w:kern w:val="2"/>
      <w:sz w:val="28"/>
    </w:rPr>
  </w:style>
  <w:style w:type="character" w:customStyle="1" w:styleId="af2">
    <w:name w:val="正文首行缩进 字符"/>
    <w:basedOn w:val="a8"/>
    <w:link w:val="af1"/>
    <w:qFormat/>
    <w:rPr>
      <w:rFonts w:ascii="宋体" w:hAnsi="宋体"/>
      <w:kern w:val="2"/>
      <w:sz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缩进2格 Char"/>
    <w:link w:val="22"/>
    <w:qFormat/>
    <w:rPr>
      <w:rFonts w:ascii="仿宋_GB2312" w:eastAsia="仿宋_GB2312" w:hAnsi="宋体"/>
      <w:sz w:val="31"/>
      <w:szCs w:val="28"/>
    </w:rPr>
  </w:style>
  <w:style w:type="paragraph" w:customStyle="1" w:styleId="22">
    <w:name w:val="正文缩进2格"/>
    <w:basedOn w:val="a"/>
    <w:link w:val="2Char"/>
    <w:qFormat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paragraph" w:customStyle="1" w:styleId="msonormalcxsplast">
    <w:name w:val="msonormalcxspla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middle">
    <w:name w:val="2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last">
    <w:name w:val="2cxspla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缩进 字符"/>
    <w:link w:val="a0"/>
    <w:qFormat/>
    <w:rPr>
      <w:kern w:val="2"/>
      <w:sz w:val="21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607AE-ECF2-41AE-87CE-3ED43B35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424</Words>
  <Characters>2423</Characters>
  <Application>Microsoft Office Word</Application>
  <DocSecurity>0</DocSecurity>
  <Lines>20</Lines>
  <Paragraphs>5</Paragraphs>
  <ScaleCrop>false</ScaleCrop>
  <Company>ceic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技术服务合同书</dc:title>
  <dc:creator>CN=常建国/OU=科技与发展部/OU=国电信息中心/O=CEPICOA</dc:creator>
  <cp:lastModifiedBy> </cp:lastModifiedBy>
  <cp:revision>20</cp:revision>
  <cp:lastPrinted>2019-08-15T02:49:00Z</cp:lastPrinted>
  <dcterms:created xsi:type="dcterms:W3CDTF">2018-07-20T03:15:00Z</dcterms:created>
  <dcterms:modified xsi:type="dcterms:W3CDTF">2019-10-27T01:39:00Z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